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3906DF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2F35B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59F5663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E014D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E014D">
        <w:rPr>
          <w:rFonts w:ascii="Times New Roman" w:hAnsi="Times New Roman"/>
          <w:sz w:val="28"/>
          <w:szCs w:val="28"/>
        </w:rPr>
        <w:t>48-47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1C7E68F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7E014D">
        <w:rPr>
          <w:rFonts w:ascii="Times New Roman" w:eastAsia="Times New Roman" w:hAnsi="Times New Roman" w:cs="Times New Roman"/>
          <w:b/>
          <w:bCs/>
          <w:sz w:val="28"/>
          <w:szCs w:val="28"/>
        </w:rPr>
        <w:t>1100</w:t>
      </w:r>
    </w:p>
    <w:p w14:paraId="71A1E862" w14:textId="143C6ED5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48-15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1100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2C7B7CE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1100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14D">
        <w:rPr>
          <w:rFonts w:ascii="Times New Roman" w:hAnsi="Times New Roman" w:cs="Times New Roman"/>
          <w:sz w:val="28"/>
          <w:szCs w:val="28"/>
        </w:rPr>
        <w:t>Киселеву Светлану Вячеславовну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61519529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1100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119BA36E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1100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FBFCD6A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14D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7E014D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776B677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7E014D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7E014D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2F69D6C9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7E014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7E014D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2F35B4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7E014D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2023-05-30T13:58:00Z</dcterms:modified>
</cp:coreProperties>
</file>